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badi" w:cs="Abadi" w:eastAsia="Abadi" w:hAnsi="Abadi"/>
          <w:b w:val="1"/>
          <w:color w:val="1f4e79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badi" w:cs="Abadi" w:eastAsia="Abadi" w:hAnsi="Abadi"/>
          <w:b w:val="1"/>
          <w:color w:val="1f4e79"/>
          <w:sz w:val="38"/>
          <w:szCs w:val="3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38"/>
          <w:szCs w:val="38"/>
          <w:rtl w:val="0"/>
        </w:rPr>
        <w:t xml:space="preserve">DELEGA 730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Inviare una mail all’indirizzo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comunale.rho@fedimi.it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indicando: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Nome, cognome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Indirizzo di residenza (via, CAP, comune e provincia)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Numero di telefono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E-mail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Allegare: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Carta di Identità e 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ssera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730 precedente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59" w:lineRule="auto"/>
        <w:ind w:left="0" w:right="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Quando riceverete una mail per attivare la firma digitale del 730, seguire le istruzioni.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0" w:line="276.0005454545455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7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B6E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B6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4vaLl5b+zV0wZd5sUX0dk89/g==">CgMxLjA4AHIhMXN3ZGxTZWZ0eFExTDJybVltVXZYMHpINEk0YU9ON0FH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2023-12-15T15:28:00Z</dcterms:created>
  <dc:creator>Giuseppe Cavallaro</dc:creator>
</cp:coreProperties>
</file>